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813" w:rsidRDefault="00283813" w:rsidP="00F51BE2">
      <w:pPr>
        <w:jc w:val="center"/>
        <w:rPr>
          <w:rFonts w:ascii="Lucida Calligraphy" w:hAnsi="Lucida Calligraphy"/>
          <w:sz w:val="36"/>
          <w:szCs w:val="36"/>
        </w:rPr>
      </w:pPr>
    </w:p>
    <w:p w:rsidR="006445BE" w:rsidRDefault="00BE5FB0" w:rsidP="00F51BE2">
      <w:pPr>
        <w:jc w:val="center"/>
        <w:rPr>
          <w:rFonts w:ascii="Lucida Calligraphy" w:hAnsi="Lucida Calligraphy"/>
          <w:sz w:val="36"/>
          <w:szCs w:val="36"/>
        </w:rPr>
      </w:pPr>
      <w:r>
        <w:rPr>
          <w:rFonts w:ascii="Lucida Calligraphy" w:hAnsi="Lucida Calligraphy"/>
          <w:sz w:val="36"/>
          <w:szCs w:val="36"/>
        </w:rPr>
        <w:t xml:space="preserve">Community Based </w:t>
      </w:r>
      <w:r w:rsidR="00F51BE2" w:rsidRPr="00F51BE2">
        <w:rPr>
          <w:rFonts w:ascii="Lucida Calligraphy" w:hAnsi="Lucida Calligraphy"/>
          <w:sz w:val="36"/>
          <w:szCs w:val="36"/>
        </w:rPr>
        <w:t>Instruction Rubric</w:t>
      </w:r>
    </w:p>
    <w:p w:rsidR="00F51BE2" w:rsidRPr="00283813" w:rsidRDefault="00F51BE2" w:rsidP="00F51BE2">
      <w:pPr>
        <w:rPr>
          <w:rFonts w:ascii="Arial Narrow" w:hAnsi="Arial Narrow"/>
          <w:sz w:val="24"/>
          <w:szCs w:val="24"/>
        </w:rPr>
      </w:pPr>
      <w:r w:rsidRPr="00283813">
        <w:rPr>
          <w:rFonts w:ascii="Arial Narrow" w:hAnsi="Arial Narrow"/>
          <w:sz w:val="24"/>
          <w:szCs w:val="24"/>
        </w:rPr>
        <w:t>Student Name</w:t>
      </w:r>
      <w:proofErr w:type="gramStart"/>
      <w:r w:rsidRPr="00283813">
        <w:rPr>
          <w:rFonts w:ascii="Arial Narrow" w:hAnsi="Arial Narrow"/>
          <w:sz w:val="24"/>
          <w:szCs w:val="24"/>
        </w:rPr>
        <w:t>:_</w:t>
      </w:r>
      <w:proofErr w:type="gramEnd"/>
      <w:r w:rsidRPr="00283813">
        <w:rPr>
          <w:rFonts w:ascii="Arial Narrow" w:hAnsi="Arial Narrow"/>
          <w:sz w:val="24"/>
          <w:szCs w:val="24"/>
        </w:rPr>
        <w:t>___________________________________________</w:t>
      </w:r>
      <w:r w:rsidRPr="00283813">
        <w:rPr>
          <w:rFonts w:ascii="Arial Narrow" w:hAnsi="Arial Narrow"/>
          <w:sz w:val="24"/>
          <w:szCs w:val="24"/>
        </w:rPr>
        <w:tab/>
      </w:r>
      <w:r w:rsidRPr="00283813">
        <w:rPr>
          <w:rFonts w:ascii="Arial Narrow" w:hAnsi="Arial Narrow"/>
          <w:sz w:val="24"/>
          <w:szCs w:val="24"/>
        </w:rPr>
        <w:tab/>
        <w:t>Teacher/IA Initials:________________________________</w:t>
      </w:r>
    </w:p>
    <w:p w:rsidR="00F51BE2" w:rsidRPr="00283813" w:rsidRDefault="00F51BE2" w:rsidP="00F51BE2">
      <w:pPr>
        <w:rPr>
          <w:rFonts w:ascii="Arial Narrow" w:hAnsi="Arial Narrow"/>
          <w:sz w:val="24"/>
          <w:szCs w:val="24"/>
        </w:rPr>
      </w:pPr>
      <w:r w:rsidRPr="00283813">
        <w:rPr>
          <w:rFonts w:ascii="Arial Narrow" w:hAnsi="Arial Narrow"/>
          <w:sz w:val="24"/>
          <w:szCs w:val="24"/>
        </w:rPr>
        <w:t>Date</w:t>
      </w:r>
      <w:proofErr w:type="gramStart"/>
      <w:r w:rsidRPr="00283813">
        <w:rPr>
          <w:rFonts w:ascii="Arial Narrow" w:hAnsi="Arial Narrow"/>
          <w:sz w:val="24"/>
          <w:szCs w:val="24"/>
        </w:rPr>
        <w:t>:_</w:t>
      </w:r>
      <w:proofErr w:type="gramEnd"/>
      <w:r w:rsidRPr="00283813">
        <w:rPr>
          <w:rFonts w:ascii="Arial Narrow" w:hAnsi="Arial Narrow"/>
          <w:sz w:val="24"/>
          <w:szCs w:val="24"/>
        </w:rPr>
        <w:t>_____________________________________</w:t>
      </w:r>
      <w:r w:rsidRPr="00283813">
        <w:rPr>
          <w:rFonts w:ascii="Arial Narrow" w:hAnsi="Arial Narrow"/>
          <w:sz w:val="24"/>
          <w:szCs w:val="24"/>
        </w:rPr>
        <w:tab/>
        <w:t>CBI Site:____________________________________________________________</w:t>
      </w:r>
    </w:p>
    <w:p w:rsidR="00F51BE2" w:rsidRPr="00283813" w:rsidRDefault="00F51BE2" w:rsidP="00F51BE2">
      <w:pPr>
        <w:rPr>
          <w:rFonts w:ascii="Arial Narrow" w:hAnsi="Arial Narrow"/>
          <w:b/>
          <w:sz w:val="18"/>
          <w:szCs w:val="18"/>
        </w:rPr>
      </w:pPr>
      <w:r w:rsidRPr="00283813">
        <w:rPr>
          <w:rFonts w:ascii="Arial Narrow" w:hAnsi="Arial Narrow"/>
          <w:b/>
          <w:sz w:val="18"/>
          <w:szCs w:val="18"/>
        </w:rPr>
        <w:t>Directions: Please write the score (from 1-4) opposite each of the factors in the left-hand column which you think nearest indicates the student’s rating for the student’s performance.  If a skill was not addressed in this session, please mark “NA” in the box.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36"/>
        <w:gridCol w:w="2436"/>
        <w:gridCol w:w="2436"/>
        <w:gridCol w:w="2436"/>
        <w:gridCol w:w="2436"/>
        <w:gridCol w:w="2436"/>
      </w:tblGrid>
      <w:tr w:rsidR="00F51BE2" w:rsidRPr="00283813" w:rsidTr="00FB1163">
        <w:tc>
          <w:tcPr>
            <w:tcW w:w="2436" w:type="dxa"/>
          </w:tcPr>
          <w:p w:rsidR="00F51BE2" w:rsidRPr="00283813" w:rsidRDefault="00F51BE2" w:rsidP="00F51BE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744" w:type="dxa"/>
            <w:gridSpan w:val="4"/>
          </w:tcPr>
          <w:p w:rsidR="00F51BE2" w:rsidRPr="00283813" w:rsidRDefault="00F51BE2" w:rsidP="00F51BE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83813">
              <w:rPr>
                <w:rFonts w:ascii="Arial Narrow" w:hAnsi="Arial Narrow"/>
                <w:b/>
                <w:sz w:val="24"/>
                <w:szCs w:val="24"/>
              </w:rPr>
              <w:t>Criteria</w:t>
            </w:r>
          </w:p>
        </w:tc>
        <w:tc>
          <w:tcPr>
            <w:tcW w:w="2436" w:type="dxa"/>
          </w:tcPr>
          <w:p w:rsidR="00F51BE2" w:rsidRPr="00283813" w:rsidRDefault="00F51BE2" w:rsidP="00F51BE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83813">
              <w:rPr>
                <w:rFonts w:ascii="Arial Narrow" w:hAnsi="Arial Narrow"/>
                <w:b/>
                <w:sz w:val="24"/>
                <w:szCs w:val="24"/>
              </w:rPr>
              <w:t>Points</w:t>
            </w:r>
          </w:p>
        </w:tc>
      </w:tr>
      <w:tr w:rsidR="00F51BE2" w:rsidRPr="00283813" w:rsidTr="00F51BE2">
        <w:tc>
          <w:tcPr>
            <w:tcW w:w="2436" w:type="dxa"/>
          </w:tcPr>
          <w:p w:rsidR="00F51BE2" w:rsidRPr="00283813" w:rsidRDefault="00F51BE2" w:rsidP="00F51BE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36" w:type="dxa"/>
          </w:tcPr>
          <w:p w:rsidR="00F51BE2" w:rsidRPr="00283813" w:rsidRDefault="00F51BE2" w:rsidP="00F51BE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83813">
              <w:rPr>
                <w:rFonts w:ascii="Arial Narrow" w:hAnsi="Arial Narrow"/>
                <w:b/>
                <w:sz w:val="24"/>
                <w:szCs w:val="24"/>
              </w:rPr>
              <w:t>4</w:t>
            </w:r>
          </w:p>
        </w:tc>
        <w:tc>
          <w:tcPr>
            <w:tcW w:w="2436" w:type="dxa"/>
          </w:tcPr>
          <w:p w:rsidR="00F51BE2" w:rsidRPr="00283813" w:rsidRDefault="00F51BE2" w:rsidP="00F51BE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83813">
              <w:rPr>
                <w:rFonts w:ascii="Arial Narrow" w:hAnsi="Arial Narrow"/>
                <w:b/>
                <w:sz w:val="24"/>
                <w:szCs w:val="24"/>
              </w:rPr>
              <w:t>3</w:t>
            </w:r>
          </w:p>
        </w:tc>
        <w:tc>
          <w:tcPr>
            <w:tcW w:w="2436" w:type="dxa"/>
          </w:tcPr>
          <w:p w:rsidR="00F51BE2" w:rsidRPr="00283813" w:rsidRDefault="00F51BE2" w:rsidP="00F51BE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83813">
              <w:rPr>
                <w:rFonts w:ascii="Arial Narrow" w:hAnsi="Arial Narrow"/>
                <w:b/>
                <w:sz w:val="24"/>
                <w:szCs w:val="24"/>
              </w:rPr>
              <w:t>2</w:t>
            </w:r>
          </w:p>
        </w:tc>
        <w:tc>
          <w:tcPr>
            <w:tcW w:w="2436" w:type="dxa"/>
          </w:tcPr>
          <w:p w:rsidR="00F51BE2" w:rsidRPr="00283813" w:rsidRDefault="00F51BE2" w:rsidP="00F51BE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83813">
              <w:rPr>
                <w:rFonts w:ascii="Arial Narrow" w:hAnsi="Arial Narrow"/>
                <w:b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F51BE2" w:rsidRPr="00283813" w:rsidRDefault="00F51BE2" w:rsidP="00F51BE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F51BE2" w:rsidRPr="00283813" w:rsidTr="00F51BE2">
        <w:tc>
          <w:tcPr>
            <w:tcW w:w="2436" w:type="dxa"/>
          </w:tcPr>
          <w:p w:rsidR="00001E8A" w:rsidRDefault="00001E8A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F51BE2" w:rsidRPr="00283813" w:rsidRDefault="00F51BE2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83813">
              <w:rPr>
                <w:rFonts w:ascii="Arial Narrow" w:hAnsi="Arial Narrow"/>
                <w:b/>
                <w:sz w:val="24"/>
                <w:szCs w:val="24"/>
              </w:rPr>
              <w:t>Conversation</w:t>
            </w:r>
          </w:p>
        </w:tc>
        <w:tc>
          <w:tcPr>
            <w:tcW w:w="2436" w:type="dxa"/>
          </w:tcPr>
          <w:p w:rsidR="00283813" w:rsidRPr="00283813" w:rsidRDefault="00F51BE2" w:rsidP="00001E8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83813">
              <w:rPr>
                <w:rFonts w:ascii="Arial Narrow" w:hAnsi="Arial Narrow"/>
                <w:sz w:val="24"/>
                <w:szCs w:val="24"/>
              </w:rPr>
              <w:t>The student always used appropriate language and topics when speaking to others</w:t>
            </w:r>
          </w:p>
          <w:p w:rsidR="00F51BE2" w:rsidRPr="00283813" w:rsidRDefault="00283813" w:rsidP="00001E8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83813">
              <w:rPr>
                <w:rFonts w:ascii="Arial Narrow" w:hAnsi="Arial Narrow"/>
                <w:b/>
                <w:sz w:val="20"/>
                <w:szCs w:val="20"/>
              </w:rPr>
              <w:t>(0 reminders).</w:t>
            </w:r>
          </w:p>
        </w:tc>
        <w:tc>
          <w:tcPr>
            <w:tcW w:w="2436" w:type="dxa"/>
          </w:tcPr>
          <w:p w:rsidR="00F51BE2" w:rsidRPr="00283813" w:rsidRDefault="00F51BE2" w:rsidP="00001E8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83813">
              <w:rPr>
                <w:rFonts w:ascii="Arial Narrow" w:hAnsi="Arial Narrow"/>
                <w:sz w:val="24"/>
                <w:szCs w:val="24"/>
              </w:rPr>
              <w:t>The student frequently used appropriate language and topics when speaking to others</w:t>
            </w:r>
          </w:p>
          <w:p w:rsidR="00283813" w:rsidRPr="00283813" w:rsidRDefault="00283813" w:rsidP="00001E8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83813">
              <w:rPr>
                <w:rFonts w:ascii="Arial Narrow" w:hAnsi="Arial Narrow"/>
                <w:b/>
                <w:sz w:val="20"/>
                <w:szCs w:val="20"/>
              </w:rPr>
              <w:t>(1 reminder).</w:t>
            </w:r>
          </w:p>
        </w:tc>
        <w:tc>
          <w:tcPr>
            <w:tcW w:w="2436" w:type="dxa"/>
          </w:tcPr>
          <w:p w:rsidR="00F51BE2" w:rsidRPr="00283813" w:rsidRDefault="00F51BE2" w:rsidP="00001E8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83813">
              <w:rPr>
                <w:rFonts w:ascii="Arial Narrow" w:hAnsi="Arial Narrow"/>
                <w:sz w:val="24"/>
                <w:szCs w:val="24"/>
              </w:rPr>
              <w:t>The student sometimes used appropriate language and topics when speaking to others</w:t>
            </w:r>
          </w:p>
          <w:p w:rsidR="00283813" w:rsidRPr="00283813" w:rsidRDefault="00283813" w:rsidP="00001E8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83813">
              <w:rPr>
                <w:rFonts w:ascii="Arial Narrow" w:hAnsi="Arial Narrow"/>
                <w:b/>
                <w:sz w:val="20"/>
                <w:szCs w:val="20"/>
              </w:rPr>
              <w:t>(2 reminders).</w:t>
            </w:r>
          </w:p>
        </w:tc>
        <w:tc>
          <w:tcPr>
            <w:tcW w:w="2436" w:type="dxa"/>
          </w:tcPr>
          <w:p w:rsidR="00F51BE2" w:rsidRPr="00283813" w:rsidRDefault="00F51BE2" w:rsidP="00001E8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83813">
              <w:rPr>
                <w:rFonts w:ascii="Arial Narrow" w:hAnsi="Arial Narrow"/>
                <w:sz w:val="24"/>
                <w:szCs w:val="24"/>
              </w:rPr>
              <w:t>The student rarely used appropriate language and topics when speaking to others</w:t>
            </w:r>
          </w:p>
          <w:p w:rsidR="00283813" w:rsidRPr="00283813" w:rsidRDefault="00283813" w:rsidP="00001E8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83813">
              <w:rPr>
                <w:rFonts w:ascii="Arial Narrow" w:hAnsi="Arial Narrow"/>
                <w:b/>
                <w:sz w:val="20"/>
                <w:szCs w:val="20"/>
              </w:rPr>
              <w:t>(</w:t>
            </w:r>
            <w:proofErr w:type="gramStart"/>
            <w:r w:rsidRPr="00283813">
              <w:rPr>
                <w:rFonts w:ascii="Arial Narrow" w:hAnsi="Arial Narrow"/>
                <w:b/>
                <w:sz w:val="20"/>
                <w:szCs w:val="20"/>
              </w:rPr>
              <w:t>more</w:t>
            </w:r>
            <w:proofErr w:type="gramEnd"/>
            <w:r w:rsidRPr="00283813">
              <w:rPr>
                <w:rFonts w:ascii="Arial Narrow" w:hAnsi="Arial Narrow"/>
                <w:b/>
                <w:sz w:val="20"/>
                <w:szCs w:val="20"/>
              </w:rPr>
              <w:t xml:space="preserve"> than 2 reminders).</w:t>
            </w:r>
          </w:p>
        </w:tc>
        <w:tc>
          <w:tcPr>
            <w:tcW w:w="2436" w:type="dxa"/>
          </w:tcPr>
          <w:p w:rsidR="00F51BE2" w:rsidRPr="00283813" w:rsidRDefault="00F51BE2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F51BE2" w:rsidRPr="00283813" w:rsidTr="00F51BE2">
        <w:tc>
          <w:tcPr>
            <w:tcW w:w="2436" w:type="dxa"/>
          </w:tcPr>
          <w:p w:rsidR="00001E8A" w:rsidRDefault="00001E8A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F51BE2" w:rsidRPr="00283813" w:rsidRDefault="00F51BE2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83813">
              <w:rPr>
                <w:rFonts w:ascii="Arial Narrow" w:hAnsi="Arial Narrow"/>
                <w:b/>
                <w:sz w:val="24"/>
                <w:szCs w:val="24"/>
              </w:rPr>
              <w:t>Voice</w:t>
            </w:r>
          </w:p>
        </w:tc>
        <w:tc>
          <w:tcPr>
            <w:tcW w:w="2436" w:type="dxa"/>
          </w:tcPr>
          <w:p w:rsidR="00F51BE2" w:rsidRPr="00283813" w:rsidRDefault="00F51BE2" w:rsidP="00001E8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83813">
              <w:rPr>
                <w:rFonts w:ascii="Arial Narrow" w:hAnsi="Arial Narrow"/>
                <w:sz w:val="24"/>
                <w:szCs w:val="24"/>
              </w:rPr>
              <w:t>The student always used an appropriate voice level and tone</w:t>
            </w:r>
          </w:p>
          <w:p w:rsidR="00283813" w:rsidRPr="00283813" w:rsidRDefault="00283813" w:rsidP="00001E8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813">
              <w:rPr>
                <w:rFonts w:ascii="Arial Narrow" w:hAnsi="Arial Narrow"/>
                <w:b/>
                <w:sz w:val="20"/>
                <w:szCs w:val="20"/>
              </w:rPr>
              <w:t>(0 reminders).</w:t>
            </w:r>
          </w:p>
        </w:tc>
        <w:tc>
          <w:tcPr>
            <w:tcW w:w="2436" w:type="dxa"/>
          </w:tcPr>
          <w:p w:rsidR="00F51BE2" w:rsidRPr="00283813" w:rsidRDefault="00F51BE2" w:rsidP="00001E8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83813">
              <w:rPr>
                <w:rFonts w:ascii="Arial Narrow" w:hAnsi="Arial Narrow"/>
                <w:sz w:val="24"/>
                <w:szCs w:val="24"/>
              </w:rPr>
              <w:t>The student frequently used an appropriate voice level and tone</w:t>
            </w:r>
          </w:p>
          <w:p w:rsidR="00283813" w:rsidRPr="00283813" w:rsidRDefault="00283813" w:rsidP="00001E8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83813">
              <w:rPr>
                <w:rFonts w:ascii="Arial Narrow" w:hAnsi="Arial Narrow"/>
                <w:b/>
                <w:sz w:val="20"/>
                <w:szCs w:val="20"/>
              </w:rPr>
              <w:t>(1 reminder).</w:t>
            </w:r>
          </w:p>
        </w:tc>
        <w:tc>
          <w:tcPr>
            <w:tcW w:w="2436" w:type="dxa"/>
          </w:tcPr>
          <w:p w:rsidR="00F51BE2" w:rsidRPr="00283813" w:rsidRDefault="00F51BE2" w:rsidP="00001E8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83813">
              <w:rPr>
                <w:rFonts w:ascii="Arial Narrow" w:hAnsi="Arial Narrow"/>
                <w:sz w:val="24"/>
                <w:szCs w:val="24"/>
              </w:rPr>
              <w:t>The student sometimes used an appropriate voice level and tone</w:t>
            </w:r>
          </w:p>
          <w:p w:rsidR="00283813" w:rsidRPr="00283813" w:rsidRDefault="00283813" w:rsidP="00001E8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813">
              <w:rPr>
                <w:rFonts w:ascii="Arial Narrow" w:hAnsi="Arial Narrow"/>
                <w:b/>
                <w:sz w:val="20"/>
                <w:szCs w:val="20"/>
              </w:rPr>
              <w:t>(2 reminders).</w:t>
            </w:r>
          </w:p>
        </w:tc>
        <w:tc>
          <w:tcPr>
            <w:tcW w:w="2436" w:type="dxa"/>
          </w:tcPr>
          <w:p w:rsidR="00F51BE2" w:rsidRPr="00283813" w:rsidRDefault="00F51BE2" w:rsidP="00001E8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83813">
              <w:rPr>
                <w:rFonts w:ascii="Arial Narrow" w:hAnsi="Arial Narrow"/>
                <w:sz w:val="24"/>
                <w:szCs w:val="24"/>
              </w:rPr>
              <w:t>The student rarely used an appropriate voice level and tone</w:t>
            </w:r>
          </w:p>
          <w:p w:rsidR="00283813" w:rsidRPr="00283813" w:rsidRDefault="00283813" w:rsidP="00001E8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3813">
              <w:rPr>
                <w:rFonts w:ascii="Arial Narrow" w:hAnsi="Arial Narrow"/>
                <w:b/>
                <w:sz w:val="20"/>
                <w:szCs w:val="20"/>
              </w:rPr>
              <w:t>(</w:t>
            </w:r>
            <w:proofErr w:type="gramStart"/>
            <w:r w:rsidRPr="00283813">
              <w:rPr>
                <w:rFonts w:ascii="Arial Narrow" w:hAnsi="Arial Narrow"/>
                <w:b/>
                <w:sz w:val="20"/>
                <w:szCs w:val="20"/>
              </w:rPr>
              <w:t>more</w:t>
            </w:r>
            <w:proofErr w:type="gramEnd"/>
            <w:r w:rsidRPr="00283813">
              <w:rPr>
                <w:rFonts w:ascii="Arial Narrow" w:hAnsi="Arial Narrow"/>
                <w:b/>
                <w:sz w:val="20"/>
                <w:szCs w:val="20"/>
              </w:rPr>
              <w:t xml:space="preserve"> than 2 reminders).</w:t>
            </w:r>
          </w:p>
        </w:tc>
        <w:tc>
          <w:tcPr>
            <w:tcW w:w="2436" w:type="dxa"/>
          </w:tcPr>
          <w:p w:rsidR="00F51BE2" w:rsidRPr="00283813" w:rsidRDefault="00F51BE2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F51BE2" w:rsidRPr="00283813" w:rsidTr="00F51BE2">
        <w:tc>
          <w:tcPr>
            <w:tcW w:w="2436" w:type="dxa"/>
          </w:tcPr>
          <w:p w:rsidR="00001E8A" w:rsidRDefault="00001E8A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001E8A" w:rsidRDefault="00001E8A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F51BE2" w:rsidRPr="00283813" w:rsidRDefault="00F51BE2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83813">
              <w:rPr>
                <w:rFonts w:ascii="Arial Narrow" w:hAnsi="Arial Narrow"/>
                <w:b/>
                <w:sz w:val="24"/>
                <w:szCs w:val="24"/>
              </w:rPr>
              <w:t>Functional Vocabulary</w:t>
            </w:r>
          </w:p>
        </w:tc>
        <w:tc>
          <w:tcPr>
            <w:tcW w:w="2436" w:type="dxa"/>
          </w:tcPr>
          <w:p w:rsidR="00F51BE2" w:rsidRPr="00283813" w:rsidRDefault="00F51BE2" w:rsidP="00001E8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83813">
              <w:rPr>
                <w:rFonts w:ascii="Arial Narrow" w:hAnsi="Arial Narrow"/>
                <w:sz w:val="24"/>
                <w:szCs w:val="24"/>
              </w:rPr>
              <w:t>The student identified all of the words and/or signs presented to them in the store or on a list</w:t>
            </w:r>
            <w:r w:rsidR="00283813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436" w:type="dxa"/>
          </w:tcPr>
          <w:p w:rsidR="00F51BE2" w:rsidRDefault="00F51BE2" w:rsidP="00001E8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83813">
              <w:rPr>
                <w:rFonts w:ascii="Arial Narrow" w:hAnsi="Arial Narrow"/>
                <w:sz w:val="24"/>
                <w:szCs w:val="24"/>
              </w:rPr>
              <w:t>The student identified</w:t>
            </w:r>
            <w:r w:rsidR="00283813" w:rsidRPr="00283813">
              <w:rPr>
                <w:rFonts w:ascii="Arial Narrow" w:hAnsi="Arial Narrow"/>
                <w:sz w:val="24"/>
                <w:szCs w:val="24"/>
              </w:rPr>
              <w:t xml:space="preserve"> almost</w:t>
            </w:r>
            <w:r w:rsidRPr="00283813">
              <w:rPr>
                <w:rFonts w:ascii="Arial Narrow" w:hAnsi="Arial Narrow"/>
                <w:sz w:val="24"/>
                <w:szCs w:val="24"/>
              </w:rPr>
              <w:t xml:space="preserve"> all of the words and/or signs presented to them in the store or on a list</w:t>
            </w:r>
          </w:p>
          <w:p w:rsidR="00283813" w:rsidRPr="00283813" w:rsidRDefault="00283813" w:rsidP="00001E8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4"/>
                <w:szCs w:val="24"/>
              </w:rPr>
              <w:t>(</w:t>
            </w: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could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identify all but 1-2 words/signs).</w:t>
            </w:r>
          </w:p>
        </w:tc>
        <w:tc>
          <w:tcPr>
            <w:tcW w:w="2436" w:type="dxa"/>
          </w:tcPr>
          <w:p w:rsidR="00F51BE2" w:rsidRDefault="00F51BE2" w:rsidP="00001E8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83813">
              <w:rPr>
                <w:rFonts w:ascii="Arial Narrow" w:hAnsi="Arial Narrow"/>
                <w:sz w:val="24"/>
                <w:szCs w:val="24"/>
              </w:rPr>
              <w:t xml:space="preserve">The student identified </w:t>
            </w:r>
            <w:r w:rsidR="00283813" w:rsidRPr="00283813">
              <w:rPr>
                <w:rFonts w:ascii="Arial Narrow" w:hAnsi="Arial Narrow"/>
                <w:sz w:val="24"/>
                <w:szCs w:val="24"/>
              </w:rPr>
              <w:t>some</w:t>
            </w:r>
            <w:r w:rsidRPr="00283813">
              <w:rPr>
                <w:rFonts w:ascii="Arial Narrow" w:hAnsi="Arial Narrow"/>
                <w:sz w:val="24"/>
                <w:szCs w:val="24"/>
              </w:rPr>
              <w:t xml:space="preserve"> of the words and/or signs presented to them in the store or on a list</w:t>
            </w:r>
          </w:p>
          <w:p w:rsidR="00283813" w:rsidRPr="00283813" w:rsidRDefault="00283813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(</w:t>
            </w: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could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identify all but 3 words/signs).</w:t>
            </w:r>
          </w:p>
        </w:tc>
        <w:tc>
          <w:tcPr>
            <w:tcW w:w="2436" w:type="dxa"/>
          </w:tcPr>
          <w:p w:rsidR="00F51BE2" w:rsidRDefault="00F51BE2" w:rsidP="00001E8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83813">
              <w:rPr>
                <w:rFonts w:ascii="Arial Narrow" w:hAnsi="Arial Narrow"/>
                <w:sz w:val="24"/>
                <w:szCs w:val="24"/>
              </w:rPr>
              <w:t xml:space="preserve">The student identified </w:t>
            </w:r>
            <w:r w:rsidR="00283813" w:rsidRPr="00283813">
              <w:rPr>
                <w:rFonts w:ascii="Arial Narrow" w:hAnsi="Arial Narrow"/>
                <w:sz w:val="24"/>
                <w:szCs w:val="24"/>
              </w:rPr>
              <w:t>a few</w:t>
            </w:r>
            <w:r w:rsidRPr="00283813">
              <w:rPr>
                <w:rFonts w:ascii="Arial Narrow" w:hAnsi="Arial Narrow"/>
                <w:sz w:val="24"/>
                <w:szCs w:val="24"/>
              </w:rPr>
              <w:t xml:space="preserve"> of the words and/or signs presented to them in the store or on a list</w:t>
            </w:r>
          </w:p>
          <w:p w:rsidR="00283813" w:rsidRPr="00283813" w:rsidRDefault="00283813" w:rsidP="00001E8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(</w:t>
            </w:r>
            <w:proofErr w:type="gramStart"/>
            <w:r>
              <w:rPr>
                <w:rFonts w:ascii="Arial Narrow" w:hAnsi="Arial Narrow"/>
                <w:b/>
                <w:sz w:val="20"/>
                <w:szCs w:val="20"/>
              </w:rPr>
              <w:t>could</w:t>
            </w:r>
            <w:proofErr w:type="gram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not identify 4 or more words/signs.</w:t>
            </w:r>
          </w:p>
        </w:tc>
        <w:tc>
          <w:tcPr>
            <w:tcW w:w="2436" w:type="dxa"/>
          </w:tcPr>
          <w:p w:rsidR="00F51BE2" w:rsidRPr="00283813" w:rsidRDefault="00F51BE2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83813" w:rsidRPr="00283813" w:rsidRDefault="00283813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83813" w:rsidRPr="00283813" w:rsidRDefault="00283813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83813" w:rsidRPr="00283813" w:rsidRDefault="00283813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83813" w:rsidRPr="00283813" w:rsidRDefault="00283813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83813" w:rsidRPr="00283813" w:rsidRDefault="00283813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83813" w:rsidRPr="00283813" w:rsidRDefault="00283813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F51BE2" w:rsidRPr="00283813" w:rsidTr="00F51BE2">
        <w:tc>
          <w:tcPr>
            <w:tcW w:w="2436" w:type="dxa"/>
          </w:tcPr>
          <w:p w:rsidR="00001E8A" w:rsidRDefault="00001E8A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001E8A" w:rsidRDefault="00001E8A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F51BE2" w:rsidRPr="00283813" w:rsidRDefault="00283813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83813">
              <w:rPr>
                <w:rFonts w:ascii="Arial Narrow" w:hAnsi="Arial Narrow"/>
                <w:b/>
                <w:sz w:val="24"/>
                <w:szCs w:val="24"/>
              </w:rPr>
              <w:t>Ordering from Menus</w:t>
            </w:r>
          </w:p>
        </w:tc>
        <w:tc>
          <w:tcPr>
            <w:tcW w:w="2436" w:type="dxa"/>
          </w:tcPr>
          <w:p w:rsidR="00F51BE2" w:rsidRPr="00283813" w:rsidRDefault="00283813" w:rsidP="00001E8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83813">
              <w:rPr>
                <w:rFonts w:ascii="Arial Narrow" w:hAnsi="Arial Narrow"/>
                <w:sz w:val="24"/>
                <w:szCs w:val="24"/>
              </w:rPr>
              <w:t xml:space="preserve">The student ordered a meal from the menu independently </w:t>
            </w:r>
            <w:r w:rsidRPr="00707B62">
              <w:rPr>
                <w:rFonts w:ascii="Arial Narrow" w:hAnsi="Arial Narrow"/>
                <w:b/>
                <w:sz w:val="24"/>
                <w:szCs w:val="24"/>
              </w:rPr>
              <w:t>OR</w:t>
            </w:r>
            <w:r w:rsidRPr="00283813">
              <w:rPr>
                <w:rFonts w:ascii="Arial Narrow" w:hAnsi="Arial Narrow"/>
                <w:sz w:val="24"/>
                <w:szCs w:val="24"/>
              </w:rPr>
              <w:t xml:space="preserve"> used the buffet independently.</w:t>
            </w:r>
          </w:p>
        </w:tc>
        <w:tc>
          <w:tcPr>
            <w:tcW w:w="2436" w:type="dxa"/>
          </w:tcPr>
          <w:p w:rsidR="00F51BE2" w:rsidRPr="00276CDD" w:rsidRDefault="00276CDD" w:rsidP="00001E8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The student ordered from a menu with </w:t>
            </w:r>
            <w:r w:rsidRPr="00707B62">
              <w:rPr>
                <w:rFonts w:ascii="Arial Narrow" w:hAnsi="Arial Narrow"/>
                <w:b/>
                <w:sz w:val="24"/>
                <w:szCs w:val="24"/>
              </w:rPr>
              <w:t xml:space="preserve">1-2 prompts total </w:t>
            </w:r>
            <w:r>
              <w:rPr>
                <w:rFonts w:ascii="Arial Narrow" w:hAnsi="Arial Narrow"/>
                <w:sz w:val="24"/>
                <w:szCs w:val="24"/>
              </w:rPr>
              <w:t>(for menu choices and placing or</w:t>
            </w:r>
            <w:r w:rsidR="00707B62">
              <w:rPr>
                <w:rFonts w:ascii="Arial Narrow" w:hAnsi="Arial Narrow"/>
                <w:sz w:val="24"/>
                <w:szCs w:val="24"/>
              </w:rPr>
              <w:t xml:space="preserve">der appropriately) </w:t>
            </w:r>
            <w:r w:rsidR="00707B62" w:rsidRPr="00707B62">
              <w:rPr>
                <w:rFonts w:ascii="Arial Narrow" w:hAnsi="Arial Narrow"/>
                <w:b/>
                <w:sz w:val="24"/>
                <w:szCs w:val="24"/>
              </w:rPr>
              <w:t>OR</w:t>
            </w:r>
            <w:r w:rsidR="00707B62">
              <w:rPr>
                <w:rFonts w:ascii="Arial Narrow" w:hAnsi="Arial Narrow"/>
                <w:sz w:val="24"/>
                <w:szCs w:val="24"/>
              </w:rPr>
              <w:t xml:space="preserve"> needed </w:t>
            </w:r>
            <w:r w:rsidR="00707B62" w:rsidRPr="00707B62">
              <w:rPr>
                <w:rFonts w:ascii="Arial Narrow" w:hAnsi="Arial Narrow"/>
                <w:b/>
                <w:sz w:val="24"/>
                <w:szCs w:val="24"/>
              </w:rPr>
              <w:t>1 prompt</w:t>
            </w:r>
            <w:r w:rsidR="00707B62">
              <w:rPr>
                <w:rFonts w:ascii="Arial Narrow" w:hAnsi="Arial Narrow"/>
                <w:sz w:val="24"/>
                <w:szCs w:val="24"/>
              </w:rPr>
              <w:t xml:space="preserve"> when using the buffet.</w:t>
            </w:r>
          </w:p>
        </w:tc>
        <w:tc>
          <w:tcPr>
            <w:tcW w:w="2436" w:type="dxa"/>
          </w:tcPr>
          <w:p w:rsidR="00F51BE2" w:rsidRPr="00283813" w:rsidRDefault="00844CF4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The student ordered from a menu with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more than 2 prompts </w:t>
            </w:r>
            <w:r>
              <w:rPr>
                <w:rFonts w:ascii="Arial Narrow" w:hAnsi="Arial Narrow"/>
                <w:sz w:val="24"/>
                <w:szCs w:val="24"/>
              </w:rPr>
              <w:t xml:space="preserve">(for menu choices and placing order appropriately) </w:t>
            </w:r>
            <w:r w:rsidRPr="00707B62">
              <w:rPr>
                <w:rFonts w:ascii="Arial Narrow" w:hAnsi="Arial Narrow"/>
                <w:b/>
                <w:sz w:val="24"/>
                <w:szCs w:val="24"/>
              </w:rPr>
              <w:t>OR</w:t>
            </w:r>
            <w:r>
              <w:rPr>
                <w:rFonts w:ascii="Arial Narrow" w:hAnsi="Arial Narrow"/>
                <w:sz w:val="24"/>
                <w:szCs w:val="24"/>
              </w:rPr>
              <w:t xml:space="preserve"> needed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2 </w:t>
            </w:r>
            <w:r w:rsidRPr="00707B62">
              <w:rPr>
                <w:rFonts w:ascii="Arial Narrow" w:hAnsi="Arial Narrow"/>
                <w:b/>
                <w:sz w:val="24"/>
                <w:szCs w:val="24"/>
              </w:rPr>
              <w:t>prompt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s </w:t>
            </w:r>
            <w:r>
              <w:rPr>
                <w:rFonts w:ascii="Arial Narrow" w:hAnsi="Arial Narrow"/>
                <w:sz w:val="24"/>
                <w:szCs w:val="24"/>
              </w:rPr>
              <w:t>when using the buffet.</w:t>
            </w:r>
          </w:p>
        </w:tc>
        <w:tc>
          <w:tcPr>
            <w:tcW w:w="2436" w:type="dxa"/>
          </w:tcPr>
          <w:p w:rsidR="00F51BE2" w:rsidRPr="00844CF4" w:rsidRDefault="00844CF4" w:rsidP="00001E8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The student orders from a menu when given two choices </w:t>
            </w:r>
            <w:r w:rsidRPr="00844CF4">
              <w:rPr>
                <w:rFonts w:ascii="Arial Narrow" w:hAnsi="Arial Narrow"/>
                <w:b/>
                <w:sz w:val="24"/>
                <w:szCs w:val="24"/>
              </w:rPr>
              <w:t>OR</w:t>
            </w:r>
            <w:r>
              <w:rPr>
                <w:rFonts w:ascii="Arial Narrow" w:hAnsi="Arial Narrow"/>
                <w:sz w:val="24"/>
                <w:szCs w:val="24"/>
              </w:rPr>
              <w:t xml:space="preserve"> needed one to one assistance when using the buffet.</w:t>
            </w:r>
          </w:p>
        </w:tc>
        <w:tc>
          <w:tcPr>
            <w:tcW w:w="2436" w:type="dxa"/>
          </w:tcPr>
          <w:p w:rsidR="00F51BE2" w:rsidRPr="00283813" w:rsidRDefault="00F51BE2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F51BE2" w:rsidRPr="00F51BE2" w:rsidRDefault="00F51BE2" w:rsidP="00001E8A">
      <w:pPr>
        <w:jc w:val="center"/>
        <w:rPr>
          <w:rFonts w:ascii="Euphemia" w:hAnsi="Euphemia"/>
          <w:b/>
          <w:sz w:val="24"/>
          <w:szCs w:val="24"/>
        </w:rPr>
      </w:pPr>
    </w:p>
    <w:p w:rsidR="00F51BE2" w:rsidRDefault="00F51BE2" w:rsidP="00001E8A">
      <w:pPr>
        <w:jc w:val="center"/>
        <w:rPr>
          <w:rFonts w:ascii="Euphemia" w:hAnsi="Euphemia"/>
          <w:b/>
          <w:sz w:val="18"/>
          <w:szCs w:val="18"/>
        </w:rPr>
      </w:pPr>
    </w:p>
    <w:p w:rsidR="009E0232" w:rsidRDefault="009E0232" w:rsidP="00001E8A">
      <w:pPr>
        <w:jc w:val="center"/>
        <w:rPr>
          <w:rFonts w:ascii="Lucida Calligraphy" w:hAnsi="Lucida Calligraphy"/>
          <w:sz w:val="36"/>
          <w:szCs w:val="36"/>
        </w:rPr>
      </w:pPr>
    </w:p>
    <w:p w:rsidR="00542CB1" w:rsidRPr="00542CB1" w:rsidRDefault="00BE5FB0" w:rsidP="00001E8A">
      <w:pPr>
        <w:jc w:val="center"/>
        <w:rPr>
          <w:rFonts w:ascii="Lucida Calligraphy" w:hAnsi="Lucida Calligraphy"/>
          <w:sz w:val="36"/>
          <w:szCs w:val="36"/>
        </w:rPr>
      </w:pPr>
      <w:r>
        <w:rPr>
          <w:rFonts w:ascii="Lucida Calligraphy" w:hAnsi="Lucida Calligraphy"/>
          <w:sz w:val="36"/>
          <w:szCs w:val="36"/>
        </w:rPr>
        <w:t xml:space="preserve">Community Based </w:t>
      </w:r>
      <w:bookmarkStart w:id="0" w:name="_GoBack"/>
      <w:bookmarkEnd w:id="0"/>
      <w:r w:rsidR="00542CB1" w:rsidRPr="00F51BE2">
        <w:rPr>
          <w:rFonts w:ascii="Lucida Calligraphy" w:hAnsi="Lucida Calligraphy"/>
          <w:sz w:val="36"/>
          <w:szCs w:val="36"/>
        </w:rPr>
        <w:t>Instruction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  <w:gridCol w:w="2430"/>
        <w:gridCol w:w="2429"/>
        <w:gridCol w:w="2429"/>
        <w:gridCol w:w="2430"/>
        <w:gridCol w:w="2471"/>
      </w:tblGrid>
      <w:tr w:rsidR="00542CB1" w:rsidRPr="00283813" w:rsidTr="008243FA">
        <w:tc>
          <w:tcPr>
            <w:tcW w:w="2436" w:type="dxa"/>
          </w:tcPr>
          <w:p w:rsidR="00542CB1" w:rsidRPr="00283813" w:rsidRDefault="00542CB1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744" w:type="dxa"/>
            <w:gridSpan w:val="4"/>
          </w:tcPr>
          <w:p w:rsidR="00542CB1" w:rsidRPr="00283813" w:rsidRDefault="00542CB1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83813">
              <w:rPr>
                <w:rFonts w:ascii="Arial Narrow" w:hAnsi="Arial Narrow"/>
                <w:b/>
                <w:sz w:val="24"/>
                <w:szCs w:val="24"/>
              </w:rPr>
              <w:t>Criteria</w:t>
            </w:r>
          </w:p>
        </w:tc>
        <w:tc>
          <w:tcPr>
            <w:tcW w:w="2436" w:type="dxa"/>
          </w:tcPr>
          <w:p w:rsidR="00542CB1" w:rsidRPr="00283813" w:rsidRDefault="00542CB1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83813">
              <w:rPr>
                <w:rFonts w:ascii="Arial Narrow" w:hAnsi="Arial Narrow"/>
                <w:b/>
                <w:sz w:val="24"/>
                <w:szCs w:val="24"/>
              </w:rPr>
              <w:t>Points</w:t>
            </w:r>
          </w:p>
        </w:tc>
      </w:tr>
      <w:tr w:rsidR="00542CB1" w:rsidRPr="00283813" w:rsidTr="008243FA">
        <w:tc>
          <w:tcPr>
            <w:tcW w:w="2436" w:type="dxa"/>
          </w:tcPr>
          <w:p w:rsidR="00542CB1" w:rsidRPr="00283813" w:rsidRDefault="00542CB1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36" w:type="dxa"/>
          </w:tcPr>
          <w:p w:rsidR="00542CB1" w:rsidRPr="00283813" w:rsidRDefault="00542CB1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83813">
              <w:rPr>
                <w:rFonts w:ascii="Arial Narrow" w:hAnsi="Arial Narrow"/>
                <w:b/>
                <w:sz w:val="24"/>
                <w:szCs w:val="24"/>
              </w:rPr>
              <w:t>4</w:t>
            </w:r>
          </w:p>
        </w:tc>
        <w:tc>
          <w:tcPr>
            <w:tcW w:w="2436" w:type="dxa"/>
          </w:tcPr>
          <w:p w:rsidR="00542CB1" w:rsidRPr="00283813" w:rsidRDefault="00542CB1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83813">
              <w:rPr>
                <w:rFonts w:ascii="Arial Narrow" w:hAnsi="Arial Narrow"/>
                <w:b/>
                <w:sz w:val="24"/>
                <w:szCs w:val="24"/>
              </w:rPr>
              <w:t>3</w:t>
            </w:r>
          </w:p>
        </w:tc>
        <w:tc>
          <w:tcPr>
            <w:tcW w:w="2436" w:type="dxa"/>
          </w:tcPr>
          <w:p w:rsidR="00542CB1" w:rsidRPr="00283813" w:rsidRDefault="00542CB1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83813">
              <w:rPr>
                <w:rFonts w:ascii="Arial Narrow" w:hAnsi="Arial Narrow"/>
                <w:b/>
                <w:sz w:val="24"/>
                <w:szCs w:val="24"/>
              </w:rPr>
              <w:t>2</w:t>
            </w:r>
          </w:p>
        </w:tc>
        <w:tc>
          <w:tcPr>
            <w:tcW w:w="2436" w:type="dxa"/>
          </w:tcPr>
          <w:p w:rsidR="00542CB1" w:rsidRPr="00283813" w:rsidRDefault="00542CB1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83813">
              <w:rPr>
                <w:rFonts w:ascii="Arial Narrow" w:hAnsi="Arial Narrow"/>
                <w:b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542CB1" w:rsidRPr="00283813" w:rsidRDefault="00542CB1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542CB1" w:rsidRPr="00283813" w:rsidTr="008243FA">
        <w:tc>
          <w:tcPr>
            <w:tcW w:w="2436" w:type="dxa"/>
          </w:tcPr>
          <w:p w:rsidR="00001E8A" w:rsidRDefault="00001E8A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42CB1" w:rsidRPr="00283813" w:rsidRDefault="00542CB1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Money Handling</w:t>
            </w:r>
          </w:p>
        </w:tc>
        <w:tc>
          <w:tcPr>
            <w:tcW w:w="2436" w:type="dxa"/>
          </w:tcPr>
          <w:p w:rsidR="00542CB1" w:rsidRPr="00001E8A" w:rsidRDefault="00542CB1" w:rsidP="00001E8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01E8A">
              <w:rPr>
                <w:rFonts w:ascii="Arial Narrow" w:hAnsi="Arial Narrow"/>
                <w:sz w:val="24"/>
                <w:szCs w:val="24"/>
              </w:rPr>
              <w:t>The student made a purchase using correct bills and coins.</w:t>
            </w:r>
          </w:p>
        </w:tc>
        <w:tc>
          <w:tcPr>
            <w:tcW w:w="2436" w:type="dxa"/>
          </w:tcPr>
          <w:p w:rsidR="00542CB1" w:rsidRPr="00001E8A" w:rsidRDefault="00542CB1" w:rsidP="00001E8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01E8A">
              <w:rPr>
                <w:rFonts w:ascii="Arial Narrow" w:hAnsi="Arial Narrow"/>
                <w:sz w:val="24"/>
                <w:szCs w:val="24"/>
              </w:rPr>
              <w:t>The student made a purchase by rounding up to the nearest dollar.</w:t>
            </w:r>
          </w:p>
        </w:tc>
        <w:tc>
          <w:tcPr>
            <w:tcW w:w="2436" w:type="dxa"/>
          </w:tcPr>
          <w:p w:rsidR="00542CB1" w:rsidRPr="00001E8A" w:rsidRDefault="00542CB1" w:rsidP="00001E8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01E8A">
              <w:rPr>
                <w:rFonts w:ascii="Arial Narrow" w:hAnsi="Arial Narrow"/>
                <w:sz w:val="24"/>
                <w:szCs w:val="24"/>
              </w:rPr>
              <w:t>The student made a purchase using a coin matcher booklet.</w:t>
            </w:r>
          </w:p>
        </w:tc>
        <w:tc>
          <w:tcPr>
            <w:tcW w:w="2436" w:type="dxa"/>
          </w:tcPr>
          <w:p w:rsidR="00542CB1" w:rsidRPr="00001E8A" w:rsidRDefault="00542CB1" w:rsidP="00001E8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01E8A">
              <w:rPr>
                <w:rFonts w:ascii="Arial Narrow" w:hAnsi="Arial Narrow"/>
                <w:sz w:val="24"/>
                <w:szCs w:val="24"/>
              </w:rPr>
              <w:t>The student made a purchase using a money envelope (predetermined money amount inside).</w:t>
            </w:r>
          </w:p>
        </w:tc>
        <w:tc>
          <w:tcPr>
            <w:tcW w:w="2436" w:type="dxa"/>
          </w:tcPr>
          <w:p w:rsidR="00542CB1" w:rsidRPr="00283813" w:rsidRDefault="00542CB1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542CB1" w:rsidRPr="00283813" w:rsidTr="008243FA">
        <w:tc>
          <w:tcPr>
            <w:tcW w:w="2436" w:type="dxa"/>
          </w:tcPr>
          <w:p w:rsidR="00001E8A" w:rsidRDefault="00001E8A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42CB1" w:rsidRPr="00283813" w:rsidRDefault="00542CB1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Shopping From A List</w:t>
            </w:r>
          </w:p>
        </w:tc>
        <w:tc>
          <w:tcPr>
            <w:tcW w:w="2436" w:type="dxa"/>
          </w:tcPr>
          <w:p w:rsidR="00542CB1" w:rsidRPr="00001E8A" w:rsidRDefault="00001E8A" w:rsidP="00001E8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01E8A">
              <w:rPr>
                <w:rFonts w:ascii="Arial Narrow" w:hAnsi="Arial Narrow"/>
                <w:sz w:val="24"/>
                <w:szCs w:val="24"/>
              </w:rPr>
              <w:t>The student located the item(s) in the store independently.</w:t>
            </w:r>
          </w:p>
        </w:tc>
        <w:tc>
          <w:tcPr>
            <w:tcW w:w="2436" w:type="dxa"/>
          </w:tcPr>
          <w:p w:rsidR="00542CB1" w:rsidRPr="00001E8A" w:rsidRDefault="00001E8A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01E8A">
              <w:rPr>
                <w:rFonts w:ascii="Arial Narrow" w:hAnsi="Arial Narrow"/>
                <w:sz w:val="24"/>
                <w:szCs w:val="24"/>
              </w:rPr>
              <w:t>The student located the item(s) in the store when taken to the correct section/aisle</w:t>
            </w:r>
            <w:r w:rsidRPr="00001E8A">
              <w:rPr>
                <w:rFonts w:ascii="Arial Narrow" w:hAnsi="Arial Narrow"/>
                <w:b/>
                <w:sz w:val="24"/>
                <w:szCs w:val="24"/>
              </w:rPr>
              <w:t>.</w:t>
            </w:r>
          </w:p>
        </w:tc>
        <w:tc>
          <w:tcPr>
            <w:tcW w:w="2436" w:type="dxa"/>
          </w:tcPr>
          <w:p w:rsidR="00542CB1" w:rsidRPr="00001E8A" w:rsidRDefault="00001E8A" w:rsidP="00001E8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01E8A">
              <w:rPr>
                <w:rFonts w:ascii="Arial Narrow" w:hAnsi="Arial Narrow"/>
                <w:sz w:val="24"/>
                <w:szCs w:val="24"/>
              </w:rPr>
              <w:t>The student chose the correct item when given two choices.</w:t>
            </w:r>
          </w:p>
        </w:tc>
        <w:tc>
          <w:tcPr>
            <w:tcW w:w="2436" w:type="dxa"/>
          </w:tcPr>
          <w:p w:rsidR="00542CB1" w:rsidRPr="00001E8A" w:rsidRDefault="00001E8A" w:rsidP="00001E8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01E8A">
              <w:rPr>
                <w:rFonts w:ascii="Arial Narrow" w:hAnsi="Arial Narrow"/>
                <w:sz w:val="24"/>
                <w:szCs w:val="24"/>
              </w:rPr>
              <w:t>The student chose the correct item by matching a picture cue card to the item in the store.</w:t>
            </w:r>
          </w:p>
        </w:tc>
        <w:tc>
          <w:tcPr>
            <w:tcW w:w="2436" w:type="dxa"/>
          </w:tcPr>
          <w:p w:rsidR="00542CB1" w:rsidRPr="00283813" w:rsidRDefault="00542CB1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542CB1" w:rsidRPr="00283813" w:rsidTr="008243FA">
        <w:tc>
          <w:tcPr>
            <w:tcW w:w="2436" w:type="dxa"/>
          </w:tcPr>
          <w:p w:rsidR="00001E8A" w:rsidRDefault="00001E8A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42CB1" w:rsidRPr="00283813" w:rsidRDefault="00001E8A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Pedestrian Safety</w:t>
            </w:r>
          </w:p>
        </w:tc>
        <w:tc>
          <w:tcPr>
            <w:tcW w:w="2436" w:type="dxa"/>
          </w:tcPr>
          <w:p w:rsidR="00542CB1" w:rsidRPr="00001E8A" w:rsidRDefault="00001E8A" w:rsidP="00001E8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01E8A">
              <w:rPr>
                <w:rFonts w:ascii="Arial Narrow" w:hAnsi="Arial Narrow"/>
                <w:sz w:val="24"/>
                <w:szCs w:val="24"/>
              </w:rPr>
              <w:t xml:space="preserve">The student looked both ways and crossed the street/parking lot </w:t>
            </w:r>
            <w:r w:rsidRPr="00001E8A">
              <w:rPr>
                <w:rFonts w:ascii="Arial Narrow" w:hAnsi="Arial Narrow"/>
                <w:b/>
                <w:sz w:val="24"/>
                <w:szCs w:val="24"/>
              </w:rPr>
              <w:t>independently</w:t>
            </w:r>
            <w:r w:rsidRPr="00001E8A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436" w:type="dxa"/>
          </w:tcPr>
          <w:p w:rsidR="00001E8A" w:rsidRDefault="00001E8A" w:rsidP="00001E8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01E8A">
              <w:rPr>
                <w:rFonts w:ascii="Arial Narrow" w:hAnsi="Arial Narrow"/>
                <w:sz w:val="24"/>
                <w:szCs w:val="24"/>
              </w:rPr>
              <w:t>The student looked both ways and crossed the street/parking lot with</w:t>
            </w:r>
          </w:p>
          <w:p w:rsidR="00542CB1" w:rsidRPr="00001E8A" w:rsidRDefault="00001E8A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01E8A">
              <w:rPr>
                <w:rFonts w:ascii="Arial Narrow" w:hAnsi="Arial Narrow"/>
                <w:b/>
                <w:sz w:val="24"/>
                <w:szCs w:val="24"/>
              </w:rPr>
              <w:t>1 prompt.</w:t>
            </w:r>
          </w:p>
        </w:tc>
        <w:tc>
          <w:tcPr>
            <w:tcW w:w="2436" w:type="dxa"/>
          </w:tcPr>
          <w:p w:rsidR="00001E8A" w:rsidRDefault="00001E8A" w:rsidP="00001E8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01E8A">
              <w:rPr>
                <w:rFonts w:ascii="Arial Narrow" w:hAnsi="Arial Narrow"/>
                <w:sz w:val="24"/>
                <w:szCs w:val="24"/>
              </w:rPr>
              <w:t>The student looked both ways and crossed the street/parking lot with</w:t>
            </w:r>
          </w:p>
          <w:p w:rsidR="00542CB1" w:rsidRPr="00001E8A" w:rsidRDefault="00001E8A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01E8A">
              <w:rPr>
                <w:rFonts w:ascii="Arial Narrow" w:hAnsi="Arial Narrow"/>
                <w:b/>
                <w:sz w:val="24"/>
                <w:szCs w:val="24"/>
              </w:rPr>
              <w:t>2 prompts.</w:t>
            </w:r>
          </w:p>
        </w:tc>
        <w:tc>
          <w:tcPr>
            <w:tcW w:w="2436" w:type="dxa"/>
          </w:tcPr>
          <w:p w:rsidR="00001E8A" w:rsidRDefault="00001E8A" w:rsidP="00001E8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01E8A">
              <w:rPr>
                <w:rFonts w:ascii="Arial Narrow" w:hAnsi="Arial Narrow"/>
                <w:sz w:val="24"/>
                <w:szCs w:val="24"/>
              </w:rPr>
              <w:t>The student looked both ways and crossed the street/parking lot with</w:t>
            </w:r>
          </w:p>
          <w:p w:rsidR="00542CB1" w:rsidRPr="00001E8A" w:rsidRDefault="00001E8A" w:rsidP="00001E8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01E8A">
              <w:rPr>
                <w:rFonts w:ascii="Arial Narrow" w:hAnsi="Arial Narrow"/>
                <w:b/>
                <w:sz w:val="24"/>
                <w:szCs w:val="24"/>
              </w:rPr>
              <w:t>1:1 assistance</w:t>
            </w:r>
            <w:r w:rsidRPr="00001E8A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2436" w:type="dxa"/>
          </w:tcPr>
          <w:p w:rsidR="00542CB1" w:rsidRPr="00283813" w:rsidRDefault="00542CB1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42CB1" w:rsidRPr="00283813" w:rsidRDefault="00542CB1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42CB1" w:rsidRPr="00283813" w:rsidRDefault="00542CB1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42CB1" w:rsidRPr="00283813" w:rsidRDefault="00542CB1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42CB1" w:rsidRPr="00283813" w:rsidRDefault="00542CB1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42CB1" w:rsidRPr="00283813" w:rsidRDefault="00542CB1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42CB1" w:rsidRPr="00283813" w:rsidRDefault="00542CB1" w:rsidP="00001E8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F27693" w:rsidRPr="00283813" w:rsidTr="00E4131F">
        <w:tc>
          <w:tcPr>
            <w:tcW w:w="12180" w:type="dxa"/>
            <w:gridSpan w:val="5"/>
          </w:tcPr>
          <w:p w:rsidR="00F27693" w:rsidRDefault="00F27693" w:rsidP="008243FA">
            <w:pPr>
              <w:rPr>
                <w:rFonts w:ascii="Arial Narrow" w:hAnsi="Arial Narrow"/>
                <w:sz w:val="24"/>
                <w:szCs w:val="24"/>
              </w:rPr>
            </w:pPr>
          </w:p>
          <w:p w:rsidR="00F27693" w:rsidRDefault="00F27693" w:rsidP="008243FA">
            <w:pPr>
              <w:rPr>
                <w:rFonts w:ascii="Arial Narrow" w:hAnsi="Arial Narrow"/>
                <w:sz w:val="24"/>
                <w:szCs w:val="24"/>
              </w:rPr>
            </w:pPr>
          </w:p>
          <w:p w:rsidR="00F27693" w:rsidRPr="00F27693" w:rsidRDefault="00F27693" w:rsidP="00F27693">
            <w:pPr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F27693">
              <w:rPr>
                <w:rFonts w:ascii="Arial Narrow" w:hAnsi="Arial Narrow"/>
                <w:b/>
                <w:sz w:val="28"/>
                <w:szCs w:val="28"/>
              </w:rPr>
              <w:t>Total Points/Percentage:</w:t>
            </w:r>
          </w:p>
          <w:p w:rsidR="00F27693" w:rsidRPr="00844CF4" w:rsidRDefault="00F27693" w:rsidP="00F27693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436" w:type="dxa"/>
          </w:tcPr>
          <w:p w:rsidR="00F27693" w:rsidRDefault="00F27693" w:rsidP="008243FA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F27693" w:rsidRDefault="00F27693" w:rsidP="008243FA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_____</w:t>
            </w:r>
            <w:r w:rsidR="00071DC4">
              <w:rPr>
                <w:rFonts w:ascii="Arial Narrow" w:hAnsi="Arial Narrow"/>
                <w:b/>
                <w:sz w:val="24"/>
                <w:szCs w:val="24"/>
              </w:rPr>
              <w:t>____</w:t>
            </w:r>
            <w:r>
              <w:rPr>
                <w:rFonts w:ascii="Arial Narrow" w:hAnsi="Arial Narrow"/>
                <w:b/>
                <w:sz w:val="24"/>
                <w:szCs w:val="24"/>
              </w:rPr>
              <w:t>_/_____</w:t>
            </w:r>
            <w:r w:rsidR="00071DC4">
              <w:rPr>
                <w:rFonts w:ascii="Arial Narrow" w:hAnsi="Arial Narrow"/>
                <w:b/>
                <w:sz w:val="24"/>
                <w:szCs w:val="24"/>
              </w:rPr>
              <w:t>___</w:t>
            </w:r>
            <w:r>
              <w:rPr>
                <w:rFonts w:ascii="Arial Narrow" w:hAnsi="Arial Narrow"/>
                <w:b/>
                <w:sz w:val="24"/>
                <w:szCs w:val="24"/>
              </w:rPr>
              <w:t>_</w:t>
            </w:r>
          </w:p>
          <w:p w:rsidR="00F27693" w:rsidRDefault="00F27693" w:rsidP="008243FA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F27693" w:rsidRPr="00283813" w:rsidRDefault="00F27693" w:rsidP="008243FA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________</w:t>
            </w:r>
            <w:r w:rsidR="00071DC4">
              <w:rPr>
                <w:rFonts w:ascii="Arial Narrow" w:hAnsi="Arial Narrow"/>
                <w:b/>
                <w:sz w:val="24"/>
                <w:szCs w:val="24"/>
              </w:rPr>
              <w:t>_______</w:t>
            </w:r>
            <w:r>
              <w:rPr>
                <w:rFonts w:ascii="Arial Narrow" w:hAnsi="Arial Narrow"/>
                <w:b/>
                <w:sz w:val="24"/>
                <w:szCs w:val="24"/>
              </w:rPr>
              <w:t>____%</w:t>
            </w:r>
          </w:p>
        </w:tc>
      </w:tr>
    </w:tbl>
    <w:p w:rsidR="00542CB1" w:rsidRDefault="00071DC4" w:rsidP="00F51BE2">
      <w:pPr>
        <w:rPr>
          <w:rFonts w:ascii="Euphemia" w:hAnsi="Euphemia"/>
          <w:b/>
          <w:sz w:val="18"/>
          <w:szCs w:val="18"/>
        </w:rPr>
      </w:pPr>
      <w:r>
        <w:rPr>
          <w:rFonts w:ascii="Euphemia" w:hAnsi="Euphemi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F02D5B" wp14:editId="5608DBAB">
                <wp:simplePos x="0" y="0"/>
                <wp:positionH relativeFrom="column">
                  <wp:posOffset>-76200</wp:posOffset>
                </wp:positionH>
                <wp:positionV relativeFrom="paragraph">
                  <wp:posOffset>219710</wp:posOffset>
                </wp:positionV>
                <wp:extent cx="2838450" cy="1428750"/>
                <wp:effectExtent l="0" t="0" r="19050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1428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1DC4" w:rsidRPr="00071DC4" w:rsidRDefault="00071DC4" w:rsidP="00071DC4">
                            <w:pPr>
                              <w:pStyle w:val="Heading3"/>
                              <w:rPr>
                                <w:rStyle w:val="IntenseEmphasis"/>
                                <w:rFonts w:asciiTheme="minorHAnsi" w:hAnsiTheme="minorHAnsi"/>
                                <w:color w:val="auto"/>
                              </w:rPr>
                            </w:pPr>
                            <w:proofErr w:type="gramStart"/>
                            <w:r w:rsidRPr="00071DC4">
                              <w:rPr>
                                <w:rStyle w:val="IntenseEmphasis"/>
                                <w:rFonts w:asciiTheme="minorHAnsi" w:hAnsiTheme="minorHAnsi"/>
                                <w:color w:val="auto"/>
                              </w:rPr>
                              <w:t>Developed By:   Adrienne L.</w:t>
                            </w:r>
                            <w:proofErr w:type="gramEnd"/>
                            <w:r w:rsidRPr="00071DC4">
                              <w:rPr>
                                <w:rStyle w:val="IntenseEmphasis"/>
                                <w:rFonts w:asciiTheme="minorHAnsi" w:hAnsiTheme="minorHAnsi"/>
                                <w:color w:val="auto"/>
                              </w:rPr>
                              <w:t xml:space="preserve">  </w:t>
                            </w:r>
                            <w:proofErr w:type="spellStart"/>
                            <w:r w:rsidRPr="00071DC4">
                              <w:rPr>
                                <w:rStyle w:val="IntenseEmphasis"/>
                                <w:rFonts w:asciiTheme="minorHAnsi" w:hAnsiTheme="minorHAnsi"/>
                                <w:color w:val="auto"/>
                              </w:rPr>
                              <w:t>Stiteler</w:t>
                            </w:r>
                            <w:proofErr w:type="spellEnd"/>
                          </w:p>
                          <w:p w:rsidR="00071DC4" w:rsidRPr="00071DC4" w:rsidRDefault="00071DC4" w:rsidP="00071DC4">
                            <w:pPr>
                              <w:pStyle w:val="Heading3"/>
                              <w:rPr>
                                <w:rStyle w:val="IntenseEmphasis"/>
                                <w:rFonts w:asciiTheme="minorHAnsi" w:hAnsiTheme="minorHAnsi"/>
                                <w:color w:val="auto"/>
                              </w:rPr>
                            </w:pPr>
                            <w:r w:rsidRPr="00071DC4">
                              <w:rPr>
                                <w:rStyle w:val="IntenseEmphasis"/>
                                <w:rFonts w:asciiTheme="minorHAnsi" w:hAnsiTheme="minorHAnsi"/>
                                <w:color w:val="auto"/>
                              </w:rPr>
                              <w:t>Secondary Transition Consultant</w:t>
                            </w:r>
                          </w:p>
                          <w:p w:rsidR="00071DC4" w:rsidRPr="00071DC4" w:rsidRDefault="00071DC4" w:rsidP="00071DC4">
                            <w:pPr>
                              <w:pStyle w:val="Heading3"/>
                              <w:rPr>
                                <w:rStyle w:val="IntenseEmphasis"/>
                                <w:rFonts w:asciiTheme="minorHAnsi" w:hAnsiTheme="minorHAnsi"/>
                                <w:color w:val="auto"/>
                              </w:rPr>
                            </w:pPr>
                            <w:r w:rsidRPr="00071DC4">
                              <w:rPr>
                                <w:rStyle w:val="IntenseEmphasis"/>
                                <w:rFonts w:asciiTheme="minorHAnsi" w:hAnsiTheme="minorHAnsi"/>
                                <w:color w:val="auto"/>
                              </w:rPr>
                              <w:t xml:space="preserve">ARIN IU 28  </w:t>
                            </w:r>
                          </w:p>
                          <w:p w:rsidR="00071DC4" w:rsidRPr="00071DC4" w:rsidRDefault="00071DC4" w:rsidP="00071DC4">
                            <w:pPr>
                              <w:pStyle w:val="Heading3"/>
                              <w:rPr>
                                <w:rStyle w:val="IntenseEmphasis"/>
                                <w:rFonts w:asciiTheme="minorHAnsi" w:hAnsiTheme="minorHAnsi"/>
                                <w:color w:val="auto"/>
                              </w:rPr>
                            </w:pPr>
                            <w:r w:rsidRPr="00071DC4">
                              <w:rPr>
                                <w:rStyle w:val="IntenseEmphasis"/>
                                <w:rFonts w:asciiTheme="minorHAnsi" w:hAnsiTheme="minorHAnsi"/>
                                <w:color w:val="auto"/>
                              </w:rPr>
                              <w:t xml:space="preserve"> </w:t>
                            </w:r>
                            <w:hyperlink r:id="rId6" w:history="1">
                              <w:r w:rsidRPr="00071DC4">
                                <w:rPr>
                                  <w:rStyle w:val="IntenseEmphasis"/>
                                  <w:rFonts w:asciiTheme="minorHAnsi" w:hAnsiTheme="minorHAnsi"/>
                                  <w:color w:val="auto"/>
                                </w:rPr>
                                <w:t>astiteler@iu28.org/724-463-5300</w:t>
                              </w:r>
                            </w:hyperlink>
                            <w:r w:rsidRPr="00071DC4">
                              <w:rPr>
                                <w:rStyle w:val="IntenseEmphasis"/>
                                <w:rFonts w:asciiTheme="minorHAnsi" w:hAnsiTheme="minorHAnsi"/>
                                <w:color w:val="auto"/>
                              </w:rPr>
                              <w:t xml:space="preserve"> ext. 1105</w:t>
                            </w:r>
                          </w:p>
                          <w:p w:rsidR="00071DC4" w:rsidRDefault="00071DC4" w:rsidP="00071D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-6pt;margin-top:17.3pt;width:223.5pt;height:1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" fillcolor="white [3201]" strokecolor="black [3200]" strokeweight="1pt">
                <v:textbox>
                  <w:txbxContent>
                    <w:p w:rsidR="00071DC4" w:rsidRPr="00071DC4" w:rsidRDefault="00071DC4" w:rsidP="00071DC4">
                      <w:pPr>
                        <w:pStyle w:val="Heading3"/>
                        <w:rPr>
                          <w:rStyle w:val="IntenseEmphasis"/>
                          <w:rFonts w:asciiTheme="minorHAnsi" w:hAnsiTheme="minorHAnsi"/>
                          <w:color w:val="auto"/>
                        </w:rPr>
                      </w:pPr>
                      <w:proofErr w:type="gramStart"/>
                      <w:r w:rsidRPr="00071DC4">
                        <w:rPr>
                          <w:rStyle w:val="IntenseEmphasis"/>
                          <w:rFonts w:asciiTheme="minorHAnsi" w:hAnsiTheme="minorHAnsi"/>
                          <w:color w:val="auto"/>
                        </w:rPr>
                        <w:t>Developed By:   Adrienne L.</w:t>
                      </w:r>
                      <w:proofErr w:type="gramEnd"/>
                      <w:r w:rsidRPr="00071DC4">
                        <w:rPr>
                          <w:rStyle w:val="IntenseEmphasis"/>
                          <w:rFonts w:asciiTheme="minorHAnsi" w:hAnsiTheme="minorHAnsi"/>
                          <w:color w:val="auto"/>
                        </w:rPr>
                        <w:t xml:space="preserve">  </w:t>
                      </w:r>
                      <w:proofErr w:type="spellStart"/>
                      <w:r w:rsidRPr="00071DC4">
                        <w:rPr>
                          <w:rStyle w:val="IntenseEmphasis"/>
                          <w:rFonts w:asciiTheme="minorHAnsi" w:hAnsiTheme="minorHAnsi"/>
                          <w:color w:val="auto"/>
                        </w:rPr>
                        <w:t>Stiteler</w:t>
                      </w:r>
                      <w:proofErr w:type="spellEnd"/>
                    </w:p>
                    <w:p w:rsidR="00071DC4" w:rsidRPr="00071DC4" w:rsidRDefault="00071DC4" w:rsidP="00071DC4">
                      <w:pPr>
                        <w:pStyle w:val="Heading3"/>
                        <w:rPr>
                          <w:rStyle w:val="IntenseEmphasis"/>
                          <w:rFonts w:asciiTheme="minorHAnsi" w:hAnsiTheme="minorHAnsi"/>
                          <w:color w:val="auto"/>
                        </w:rPr>
                      </w:pPr>
                      <w:r w:rsidRPr="00071DC4">
                        <w:rPr>
                          <w:rStyle w:val="IntenseEmphasis"/>
                          <w:rFonts w:asciiTheme="minorHAnsi" w:hAnsiTheme="minorHAnsi"/>
                          <w:color w:val="auto"/>
                        </w:rPr>
                        <w:t>Secondary Transition Consultant</w:t>
                      </w:r>
                    </w:p>
                    <w:p w:rsidR="00071DC4" w:rsidRPr="00071DC4" w:rsidRDefault="00071DC4" w:rsidP="00071DC4">
                      <w:pPr>
                        <w:pStyle w:val="Heading3"/>
                        <w:rPr>
                          <w:rStyle w:val="IntenseEmphasis"/>
                          <w:rFonts w:asciiTheme="minorHAnsi" w:hAnsiTheme="minorHAnsi"/>
                          <w:color w:val="auto"/>
                        </w:rPr>
                      </w:pPr>
                      <w:r w:rsidRPr="00071DC4">
                        <w:rPr>
                          <w:rStyle w:val="IntenseEmphasis"/>
                          <w:rFonts w:asciiTheme="minorHAnsi" w:hAnsiTheme="minorHAnsi"/>
                          <w:color w:val="auto"/>
                        </w:rPr>
                        <w:t xml:space="preserve">ARIN IU 28  </w:t>
                      </w:r>
                    </w:p>
                    <w:p w:rsidR="00071DC4" w:rsidRPr="00071DC4" w:rsidRDefault="00071DC4" w:rsidP="00071DC4">
                      <w:pPr>
                        <w:pStyle w:val="Heading3"/>
                        <w:rPr>
                          <w:rStyle w:val="IntenseEmphasis"/>
                          <w:rFonts w:asciiTheme="minorHAnsi" w:hAnsiTheme="minorHAnsi"/>
                          <w:color w:val="auto"/>
                        </w:rPr>
                      </w:pPr>
                      <w:r w:rsidRPr="00071DC4">
                        <w:rPr>
                          <w:rStyle w:val="IntenseEmphasis"/>
                          <w:rFonts w:asciiTheme="minorHAnsi" w:hAnsiTheme="minorHAnsi"/>
                          <w:color w:val="auto"/>
                        </w:rPr>
                        <w:t xml:space="preserve"> </w:t>
                      </w:r>
                      <w:hyperlink r:id="rId7" w:history="1">
                        <w:r w:rsidRPr="00071DC4">
                          <w:rPr>
                            <w:rStyle w:val="IntenseEmphasis"/>
                            <w:rFonts w:asciiTheme="minorHAnsi" w:hAnsiTheme="minorHAnsi"/>
                            <w:color w:val="auto"/>
                          </w:rPr>
                          <w:t>astiteler@iu28.org/724-463-5300</w:t>
                        </w:r>
                      </w:hyperlink>
                      <w:r w:rsidRPr="00071DC4">
                        <w:rPr>
                          <w:rStyle w:val="IntenseEmphasis"/>
                          <w:rFonts w:asciiTheme="minorHAnsi" w:hAnsiTheme="minorHAnsi"/>
                          <w:color w:val="auto"/>
                        </w:rPr>
                        <w:t xml:space="preserve"> ext. 1105</w:t>
                      </w:r>
                    </w:p>
                    <w:p w:rsidR="00071DC4" w:rsidRDefault="00071DC4" w:rsidP="00071DC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F27693" w:rsidRDefault="00F27693" w:rsidP="00F51BE2">
      <w:pPr>
        <w:rPr>
          <w:rFonts w:ascii="Euphemia" w:hAnsi="Euphemia"/>
          <w:b/>
          <w:sz w:val="18"/>
          <w:szCs w:val="18"/>
        </w:rPr>
      </w:pPr>
    </w:p>
    <w:p w:rsidR="00F27693" w:rsidRPr="00F51BE2" w:rsidRDefault="00F27693" w:rsidP="00F51BE2">
      <w:pPr>
        <w:rPr>
          <w:rFonts w:ascii="Euphemia" w:hAnsi="Euphemia"/>
          <w:b/>
          <w:sz w:val="18"/>
          <w:szCs w:val="18"/>
        </w:rPr>
      </w:pPr>
    </w:p>
    <w:sectPr w:rsidR="00F27693" w:rsidRPr="00F51BE2" w:rsidSect="00F51BE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uphemia">
    <w:panose1 w:val="020B0503040102020104"/>
    <w:charset w:val="00"/>
    <w:family w:val="swiss"/>
    <w:pitch w:val="variable"/>
    <w:sig w:usb0="8000006F" w:usb1="0000004A" w:usb2="00002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BE2"/>
    <w:rsid w:val="00001E8A"/>
    <w:rsid w:val="00071DC4"/>
    <w:rsid w:val="00276CDD"/>
    <w:rsid w:val="00283813"/>
    <w:rsid w:val="00542CB1"/>
    <w:rsid w:val="006445BE"/>
    <w:rsid w:val="00707B62"/>
    <w:rsid w:val="00844CF4"/>
    <w:rsid w:val="009E0232"/>
    <w:rsid w:val="00BE5FB0"/>
    <w:rsid w:val="00F27693"/>
    <w:rsid w:val="00F5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1D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1D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1D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34817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1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E0232"/>
    <w:rPr>
      <w:color w:val="CC9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DC4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1DC4"/>
    <w:pPr>
      <w:numPr>
        <w:ilvl w:val="1"/>
      </w:numPr>
    </w:pPr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71DC4"/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071DC4"/>
    <w:rPr>
      <w:b/>
      <w:bCs/>
      <w:i/>
      <w:iCs/>
      <w:color w:val="D34817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071DC4"/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71DC4"/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1DC4"/>
    <w:rPr>
      <w:rFonts w:asciiTheme="majorHAnsi" w:eastAsiaTheme="majorEastAsia" w:hAnsiTheme="majorHAnsi" w:cstheme="majorBidi"/>
      <w:b/>
      <w:bCs/>
      <w:color w:val="D34817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1D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1D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1D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34817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1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E0232"/>
    <w:rPr>
      <w:color w:val="CC9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DC4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1DC4"/>
    <w:pPr>
      <w:numPr>
        <w:ilvl w:val="1"/>
      </w:numPr>
    </w:pPr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71DC4"/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071DC4"/>
    <w:rPr>
      <w:b/>
      <w:bCs/>
      <w:i/>
      <w:iCs/>
      <w:color w:val="D34817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071DC4"/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71DC4"/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1DC4"/>
    <w:rPr>
      <w:rFonts w:asciiTheme="majorHAnsi" w:eastAsiaTheme="majorEastAsia" w:hAnsiTheme="majorHAnsi" w:cstheme="majorBidi"/>
      <w:b/>
      <w:bCs/>
      <w:color w:val="D34817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stiteler@iu28.org/724-463-530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stiteler@iu28.org/724-463-53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951AD-87E6-4CF8-BC22-7420F6D59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Adrienne Stiteler</dc:creator>
  <cp:lastModifiedBy>Adrienne Stiteler</cp:lastModifiedBy>
  <cp:revision>6</cp:revision>
  <cp:lastPrinted>2015-10-01T18:53:00Z</cp:lastPrinted>
  <dcterms:created xsi:type="dcterms:W3CDTF">2015-09-29T17:52:00Z</dcterms:created>
  <dcterms:modified xsi:type="dcterms:W3CDTF">2015-10-01T18:53:00Z</dcterms:modified>
</cp:coreProperties>
</file>